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AE6" w:rsidRDefault="00CD0AE6" w:rsidP="00CD0AE6">
      <w:pPr>
        <w:rPr>
          <w:b/>
          <w:sz w:val="28"/>
        </w:rPr>
      </w:pPr>
    </w:p>
    <w:p w:rsidR="00CD0AE6" w:rsidRDefault="00CD0AE6" w:rsidP="00CD0AE6">
      <w:pPr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CD0AE6" w:rsidRDefault="00CD0AE6" w:rsidP="00CD0AE6">
      <w:pPr>
        <w:jc w:val="center"/>
      </w:pPr>
      <w:r>
        <w:t>Министерство образования и науки Хабаровского края</w:t>
      </w:r>
    </w:p>
    <w:p w:rsidR="00CD0AE6" w:rsidRDefault="00CD0AE6" w:rsidP="00CD0AE6">
      <w:pPr>
        <w:jc w:val="center"/>
      </w:pPr>
      <w:r>
        <w:t>Управление образования администрации Нанайского муниципального района Хабаровского края</w:t>
      </w:r>
    </w:p>
    <w:p w:rsidR="00CD0AE6" w:rsidRDefault="00CD0AE6" w:rsidP="00CD0AE6">
      <w:pPr>
        <w:autoSpaceDN w:val="0"/>
        <w:jc w:val="both"/>
      </w:pPr>
    </w:p>
    <w:p w:rsidR="00CD0AE6" w:rsidRDefault="00CD0AE6" w:rsidP="00CD0AE6">
      <w:pPr>
        <w:autoSpaceDN w:val="0"/>
        <w:jc w:val="both"/>
      </w:pPr>
    </w:p>
    <w:p w:rsidR="00CD0AE6" w:rsidRDefault="00CD0AE6" w:rsidP="00CD0AE6">
      <w:pPr>
        <w:autoSpaceDN w:val="0"/>
        <w:rPr>
          <w:b/>
        </w:rPr>
      </w:pPr>
      <w:r>
        <w:rPr>
          <w:b/>
        </w:rPr>
        <w:t xml:space="preserve">                   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«УТВЕРЖДАЮ»</w:t>
      </w:r>
    </w:p>
    <w:p w:rsidR="00CD0AE6" w:rsidRDefault="00CD0AE6" w:rsidP="00CD0AE6">
      <w:pPr>
        <w:autoSpaceDN w:val="0"/>
      </w:pPr>
      <w:r>
        <w:t xml:space="preserve">                    Заместитель директора по ВР                Директор школы</w:t>
      </w:r>
    </w:p>
    <w:p w:rsidR="00CD0AE6" w:rsidRDefault="00CD0AE6" w:rsidP="00CD0AE6">
      <w:pPr>
        <w:autoSpaceDN w:val="0"/>
      </w:pPr>
      <w:r>
        <w:t xml:space="preserve">                    Бендер Н.В.                                              Шапинова О.Н.</w:t>
      </w:r>
    </w:p>
    <w:p w:rsidR="00CD0AE6" w:rsidRDefault="00CD0AE6" w:rsidP="00CD0AE6">
      <w:pPr>
        <w:autoSpaceDN w:val="0"/>
      </w:pPr>
      <w:r>
        <w:t xml:space="preserve">                     ___________/ФИО                                  ___________/ФИО</w:t>
      </w:r>
    </w:p>
    <w:p w:rsidR="00CD0AE6" w:rsidRDefault="00CD0AE6" w:rsidP="00CD0AE6">
      <w:pPr>
        <w:autoSpaceDN w:val="0"/>
      </w:pPr>
      <w:r>
        <w:t xml:space="preserve">                                                                   </w:t>
      </w:r>
      <w:r w:rsidR="0071721B">
        <w:t xml:space="preserve">                    Приказ № 111</w:t>
      </w:r>
      <w:r>
        <w:t xml:space="preserve"> от</w:t>
      </w:r>
    </w:p>
    <w:p w:rsidR="00CD0AE6" w:rsidRDefault="00CD0AE6" w:rsidP="00CD0AE6">
      <w:pPr>
        <w:autoSpaceDN w:val="0"/>
      </w:pPr>
      <w:r>
        <w:t xml:space="preserve">                   «__</w:t>
      </w:r>
      <w:proofErr w:type="gramStart"/>
      <w:r>
        <w:t>_»  _</w:t>
      </w:r>
      <w:proofErr w:type="gramEnd"/>
      <w:r>
        <w:t xml:space="preserve">________ 2023г                           «31» _августа_  2023г </w:t>
      </w:r>
    </w:p>
    <w:p w:rsidR="00CD0AE6" w:rsidRDefault="00CD0AE6" w:rsidP="00CD0AE6">
      <w:pPr>
        <w:jc w:val="center"/>
        <w:rPr>
          <w:sz w:val="28"/>
          <w:szCs w:val="22"/>
        </w:rPr>
      </w:pPr>
    </w:p>
    <w:p w:rsidR="00CD0AE6" w:rsidRDefault="00CD0AE6" w:rsidP="00CD0AE6">
      <w:pPr>
        <w:jc w:val="center"/>
        <w:rPr>
          <w:rFonts w:eastAsiaTheme="minorHAnsi"/>
          <w:sz w:val="28"/>
          <w:szCs w:val="22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sz w:val="28"/>
          <w:szCs w:val="22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sz w:val="28"/>
          <w:szCs w:val="22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РАБОЧАЯ ПРОГРАММА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«Бисероплетение»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по внеурочной деятельности для на</w:t>
      </w:r>
      <w:r w:rsidR="000A71E7">
        <w:rPr>
          <w:rFonts w:eastAsiaTheme="minorHAnsi"/>
          <w:u w:val="single"/>
          <w:lang w:eastAsia="en-US"/>
        </w:rPr>
        <w:t>чального (общего) образования, 4</w:t>
      </w:r>
      <w:r>
        <w:rPr>
          <w:rFonts w:eastAsiaTheme="minorHAnsi"/>
          <w:u w:val="single"/>
          <w:lang w:eastAsia="en-US"/>
        </w:rPr>
        <w:t xml:space="preserve"> класс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(уровень, класс)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>Срок реализации</w:t>
      </w:r>
      <w:r>
        <w:rPr>
          <w:rFonts w:eastAsiaTheme="minorHAnsi"/>
          <w:u w:val="single"/>
          <w:lang w:eastAsia="en-US"/>
        </w:rPr>
        <w:t xml:space="preserve"> 2022 – 2023 год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 xml:space="preserve">Всего часов на учебный год </w:t>
      </w:r>
      <w:r>
        <w:rPr>
          <w:rFonts w:eastAsiaTheme="minorHAnsi"/>
          <w:u w:val="single"/>
          <w:lang w:eastAsia="en-US"/>
        </w:rPr>
        <w:t>34 часа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 xml:space="preserve">Количество часов в неделю </w:t>
      </w:r>
      <w:r>
        <w:rPr>
          <w:rFonts w:eastAsiaTheme="minorHAnsi"/>
          <w:u w:val="single"/>
          <w:lang w:eastAsia="en-US"/>
        </w:rPr>
        <w:t>1 час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 xml:space="preserve"> 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Составлена в соответствии с авторской программой С.Б. Каменской.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Кисиль Светлана Николаевна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педагог дополнительного образования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2023 год</w:t>
      </w:r>
    </w:p>
    <w:p w:rsidR="00CD0AE6" w:rsidRDefault="00CD0AE6" w:rsidP="00CD0AE6">
      <w:pPr>
        <w:pStyle w:val="a4"/>
        <w:jc w:val="center"/>
        <w:rPr>
          <w:rFonts w:eastAsiaTheme="minorHAnsi"/>
          <w:sz w:val="28"/>
          <w:u w:val="single"/>
          <w:lang w:eastAsia="en-US"/>
        </w:rPr>
      </w:pPr>
    </w:p>
    <w:p w:rsidR="00CD0AE6" w:rsidRDefault="00CD0AE6" w:rsidP="00CD0AE6">
      <w:pPr>
        <w:rPr>
          <w:b/>
          <w:sz w:val="28"/>
        </w:rPr>
        <w:sectPr w:rsidR="00CD0AE6">
          <w:pgSz w:w="11906" w:h="16838"/>
          <w:pgMar w:top="1134" w:right="851" w:bottom="1134" w:left="1701" w:header="709" w:footer="709" w:gutter="0"/>
          <w:cols w:space="720"/>
        </w:sectPr>
      </w:pPr>
    </w:p>
    <w:p w:rsidR="00644273" w:rsidRDefault="00D65F37" w:rsidP="00795A1D">
      <w:pPr>
        <w:pStyle w:val="a4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учебного материала</w:t>
      </w:r>
    </w:p>
    <w:p w:rsidR="00EE6CD1" w:rsidRDefault="00EE6CD1" w:rsidP="00EE6C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IV</w:t>
      </w:r>
      <w:r>
        <w:rPr>
          <w:b/>
          <w:color w:val="000000"/>
          <w:sz w:val="28"/>
          <w:szCs w:val="28"/>
        </w:rPr>
        <w:t xml:space="preserve"> год обучения</w:t>
      </w:r>
    </w:p>
    <w:p w:rsidR="00EE6CD1" w:rsidRDefault="00EE6CD1" w:rsidP="00EE6CD1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Содержание занятий 4 года обучения.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1. Вводное занятие (1 ч.)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Цель и задачи объединения. Режим работы. План занятий. Демонстрация изделий. Инструменты и материалы, необходимые для работы. Организация рабочего места. Полезные советы. Правила техники безопасности.  Повторение техник плетения.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2. Плетение на леске. Объемные игрушки из бисера (9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Теоретические сведения. Выполнение профессиональных работ из </w:t>
      </w:r>
      <w:proofErr w:type="gramStart"/>
      <w:r>
        <w:rPr>
          <w:color w:val="000000"/>
        </w:rPr>
        <w:t>бисера  с</w:t>
      </w:r>
      <w:proofErr w:type="gramEnd"/>
      <w:r>
        <w:rPr>
          <w:color w:val="000000"/>
        </w:rPr>
        <w:t xml:space="preserve"> использованием: кирпичного стежка и техники «мозаика по кругу». Техника выполнения. Анализ образцов. Выбор материалов. Цветовое и композиционное решение. Участие в творческих конкурсах.  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3. Цветы из бисера (5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Анализ профессиональных работ с использованием техник: петельного, игольчатого и параллельного плетения, французской техники. Самостоятельное составление схемы плетения цветов. Анализ техники выполнения. Выбор материалов. Цветовое и композиционное решение.   Участие в творческих конкурсах.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4. Деревья из бисера (5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Профессиональные работы с использованием техник: петельного, игольчатого и параллельного плетения, французского плетения. Техника выполнения. Анализ образцов. Выбор материалов. Цветовое и композиционное решение.   Участие в творческих конкурсах.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5. Игрушки-сувениры из бисера. Объемное плетение на леске. (7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Теоретические сведения. Знакомство с техникой низания бисера «мозаика по кругу». Основные приёмы </w:t>
      </w:r>
      <w:proofErr w:type="spellStart"/>
      <w:r>
        <w:rPr>
          <w:color w:val="000000"/>
        </w:rPr>
        <w:t>бисероплетения</w:t>
      </w:r>
      <w:proofErr w:type="spellEnd"/>
      <w:r>
        <w:rPr>
          <w:color w:val="000000"/>
        </w:rPr>
        <w:t xml:space="preserve">: кирпичный стежок, «мозаика по кругу». Техника выполнения. Анализ образцов. Выбор материалов. Цветовое и композиционное решение.   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Практическая работа. Выполнение деталей игрушек на основе кирпичного стежка и «мозаики по кругу». Сборка и оформление игрушек в группах.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6. Составление композиции. Панно из объемных игрушек. Коллективная </w:t>
      </w:r>
      <w:proofErr w:type="gramStart"/>
      <w:r>
        <w:rPr>
          <w:color w:val="000000"/>
        </w:rPr>
        <w:t>работа(</w:t>
      </w:r>
      <w:proofErr w:type="gramEnd"/>
      <w:r>
        <w:rPr>
          <w:color w:val="000000"/>
        </w:rPr>
        <w:t>1 ч).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Обсуждение предстоящей работы в группах. Тема, творческий замысел панно.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Практическая работа.  Составление композиции. Оформление. Применение. Название работы.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7. Украшения (3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Различные техники объёмного плетения на леске. Объёмные изделия на основе ажурного плетения. Анализ модели. Выбор материалов. Цветовое решение. Последовательность выполнения, зарисовка схем.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Практическая работа. Изготовление украшений (ожерелье, колье) на основе изученных приёмов. Сборка и оформление изделия.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8. Оплетение пасхальных яиц (2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Самостоятельное выполнение схемы оплетки формы яйца. Различные техники плетения на леске. Объёмные изделия на основе ажурного плетения, кирпичного стежка. Анализ модели. Выбор материалов. Цветовое решение. Последовательность выполнения.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lastRenderedPageBreak/>
        <w:t>Практическая работа. Изготовление пасхальных яиц на основе изученных приёмов и самостоятельно составленной схемы. Сборка и оформление изделия.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9. Итоговое занятие (1 ч.)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Организация выставки лучших работ учащихся. Обсуждение результатов выставки, подведение итогов, награждение.</w:t>
      </w:r>
    </w:p>
    <w:p w:rsidR="00EE6CD1" w:rsidRDefault="00EE6CD1" w:rsidP="00EE6CD1">
      <w:pPr>
        <w:jc w:val="both"/>
        <w:rPr>
          <w:color w:val="000000"/>
        </w:rPr>
      </w:pPr>
    </w:p>
    <w:p w:rsidR="00EE6CD1" w:rsidRDefault="00EE6CD1" w:rsidP="00EE6CD1">
      <w:pPr>
        <w:jc w:val="both"/>
        <w:rPr>
          <w:color w:val="000000"/>
        </w:rPr>
      </w:pPr>
      <w:r>
        <w:rPr>
          <w:b/>
          <w:color w:val="000000"/>
        </w:rPr>
        <w:t xml:space="preserve">По окончании 4 года </w:t>
      </w:r>
      <w:r>
        <w:rPr>
          <w:color w:val="000000"/>
        </w:rPr>
        <w:t xml:space="preserve">обучения дети оформляют большую выставку. Каждый ученик с помощью педагога разрабатывает эскиз, выбирает цветовую гамму бисера, нитки или проволоку, определяет сюжет, работает с литературой. Весь технологический процесс от замысла до практического выражения обучаемые представляют на защите творческой работы. С целью </w:t>
      </w:r>
      <w:proofErr w:type="gramStart"/>
      <w:r>
        <w:rPr>
          <w:color w:val="000000"/>
        </w:rPr>
        <w:t>передачи накопленного опыта</w:t>
      </w:r>
      <w:proofErr w:type="gramEnd"/>
      <w:r>
        <w:rPr>
          <w:color w:val="000000"/>
        </w:rPr>
        <w:t xml:space="preserve"> учащиеся проводят мастер-классы по искусству </w:t>
      </w:r>
      <w:proofErr w:type="spellStart"/>
      <w:r>
        <w:rPr>
          <w:color w:val="000000"/>
        </w:rPr>
        <w:t>бисероплетения</w:t>
      </w:r>
      <w:proofErr w:type="spellEnd"/>
      <w:r>
        <w:rPr>
          <w:color w:val="000000"/>
        </w:rPr>
        <w:t>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Сверхзадачей данного курса является формирование устойчивой потребности детей к саморазвитию в постоянном творческом общении с людьми, в тяге к искусству, культуре. </w:t>
      </w:r>
    </w:p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EE6CD1" w:rsidRDefault="00EE6CD1" w:rsidP="00D33F09">
      <w:pPr>
        <w:ind w:firstLine="708"/>
        <w:jc w:val="center"/>
        <w:rPr>
          <w:b/>
          <w:sz w:val="28"/>
        </w:rPr>
      </w:pPr>
    </w:p>
    <w:p w:rsidR="00D33F09" w:rsidRDefault="006517ED" w:rsidP="00D33F09">
      <w:pPr>
        <w:ind w:firstLine="708"/>
        <w:jc w:val="center"/>
        <w:rPr>
          <w:b/>
          <w:sz w:val="28"/>
        </w:rPr>
      </w:pPr>
      <w:r>
        <w:rPr>
          <w:b/>
          <w:sz w:val="28"/>
        </w:rPr>
        <w:lastRenderedPageBreak/>
        <w:t>Учебно-тематический план</w:t>
      </w:r>
    </w:p>
    <w:p w:rsidR="006517ED" w:rsidRDefault="006517ED" w:rsidP="00D33F09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 w:rsidR="006517ED" w:rsidRPr="006517ED" w:rsidRDefault="006517ED" w:rsidP="00D33F09">
      <w:pPr>
        <w:ind w:firstLine="708"/>
        <w:jc w:val="center"/>
        <w:rPr>
          <w:b/>
          <w:sz w:val="28"/>
        </w:rPr>
      </w:pPr>
    </w:p>
    <w:tbl>
      <w:tblPr>
        <w:tblW w:w="161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0"/>
        <w:gridCol w:w="6791"/>
        <w:gridCol w:w="2694"/>
        <w:gridCol w:w="1842"/>
        <w:gridCol w:w="2410"/>
        <w:gridCol w:w="1842"/>
      </w:tblGrid>
      <w:tr w:rsidR="009D064F" w:rsidRPr="006517ED" w:rsidTr="006C3B76">
        <w:trPr>
          <w:gridAfter w:val="1"/>
          <w:wAfter w:w="1842" w:type="dxa"/>
          <w:trHeight w:val="446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№</w:t>
            </w:r>
          </w:p>
        </w:tc>
        <w:tc>
          <w:tcPr>
            <w:tcW w:w="6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Наименование раздела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>Общее количест</w:t>
            </w:r>
            <w:r w:rsidRPr="006517ED">
              <w:rPr>
                <w:sz w:val="28"/>
              </w:rPr>
              <w:t>во час</w:t>
            </w:r>
            <w:r>
              <w:rPr>
                <w:sz w:val="28"/>
              </w:rPr>
              <w:t>ов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064F" w:rsidRPr="006517ED" w:rsidRDefault="009D064F" w:rsidP="009D064F">
            <w:pPr>
              <w:pStyle w:val="a4"/>
              <w:jc w:val="center"/>
              <w:rPr>
                <w:sz w:val="28"/>
              </w:rPr>
            </w:pPr>
            <w:r>
              <w:rPr>
                <w:sz w:val="28"/>
              </w:rPr>
              <w:t>Из них</w:t>
            </w:r>
          </w:p>
        </w:tc>
      </w:tr>
      <w:tr w:rsidR="009D064F" w:rsidRPr="006517ED" w:rsidTr="006C3B76">
        <w:trPr>
          <w:gridAfter w:val="1"/>
          <w:wAfter w:w="1842" w:type="dxa"/>
          <w:trHeight w:val="495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</w:p>
        </w:tc>
        <w:tc>
          <w:tcPr>
            <w:tcW w:w="6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Default="009D064F" w:rsidP="006517ED">
            <w:pPr>
              <w:pStyle w:val="a4"/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6C3B76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 xml:space="preserve">Аудиторные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6C3B76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>внеаудиторные</w:t>
            </w:r>
          </w:p>
        </w:tc>
      </w:tr>
      <w:tr w:rsidR="006517ED" w:rsidRPr="006517ED" w:rsidTr="006C3B76">
        <w:trPr>
          <w:gridAfter w:val="1"/>
          <w:wAfter w:w="1842" w:type="dxa"/>
          <w:trHeight w:val="29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Инструменты и материалы для работы. Организация рабочего места. Полезные советы. Правила техники безопасности.  Повторение техник плетения.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</w:p>
        </w:tc>
      </w:tr>
      <w:tr w:rsidR="006C3B76" w:rsidRPr="006517ED" w:rsidTr="006C3B76">
        <w:trPr>
          <w:gridAfter w:val="1"/>
          <w:wAfter w:w="1842" w:type="dxa"/>
          <w:trHeight w:val="30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2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Плетение на проволоке. Объемные игрушки из бисера. Знакомство с техникой плетения: «мозаика по кругу».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7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Цветы из бисера. Выполнение работы по самостоятельно составленной схеме плетения. Творческая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187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4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Деревья из бисера. Закрепление изученных техник плетения. Творческая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346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 xml:space="preserve">Игрушки-сувениры из бисера. Объемное плетение на леске.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3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6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Составление композиции. Панно из объемных игрушек.  Коллективная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-</w:t>
            </w:r>
          </w:p>
        </w:tc>
      </w:tr>
      <w:tr w:rsidR="006C3B76" w:rsidRPr="006517ED" w:rsidTr="006C3B76">
        <w:trPr>
          <w:gridAfter w:val="1"/>
          <w:wAfter w:w="184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7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Украшения на основе ажурного плетения.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-</w:t>
            </w:r>
          </w:p>
        </w:tc>
      </w:tr>
      <w:tr w:rsidR="006C3B76" w:rsidRPr="006517ED" w:rsidTr="006C3B76">
        <w:trPr>
          <w:gridAfter w:val="1"/>
          <w:wAfter w:w="184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8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Оплетение пасхальных яиц по самостоятельно составленной схеме плетения. Творческая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9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color w:val="000000"/>
                <w:sz w:val="28"/>
              </w:rPr>
            </w:pPr>
            <w:r w:rsidRPr="006517ED">
              <w:rPr>
                <w:color w:val="000000"/>
                <w:sz w:val="28"/>
              </w:rPr>
              <w:t>Итоговое занятие. Выставка детских работ. Анализ работ. Награждение участников творческих конкурсов.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</w:tr>
      <w:tr w:rsidR="006C3B76" w:rsidRPr="006517ED" w:rsidTr="006C3B76">
        <w:trPr>
          <w:trHeight w:val="292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42" w:type="dxa"/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</w:tr>
    </w:tbl>
    <w:p w:rsidR="006517ED" w:rsidRDefault="006517ED" w:rsidP="00D33F09">
      <w:pPr>
        <w:ind w:firstLine="708"/>
        <w:jc w:val="center"/>
        <w:rPr>
          <w:sz w:val="28"/>
          <w:szCs w:val="28"/>
        </w:rPr>
      </w:pPr>
    </w:p>
    <w:p w:rsidR="00D33F09" w:rsidRDefault="00D33F09" w:rsidP="00D33F09">
      <w:pPr>
        <w:ind w:firstLine="708"/>
        <w:jc w:val="center"/>
        <w:rPr>
          <w:b/>
          <w:i/>
          <w:sz w:val="28"/>
        </w:rPr>
      </w:pPr>
      <w:r>
        <w:rPr>
          <w:b/>
          <w:i/>
          <w:sz w:val="28"/>
        </w:rPr>
        <w:t>Календарно-тематический план</w:t>
      </w:r>
    </w:p>
    <w:p w:rsidR="00D33F09" w:rsidRDefault="00D33F09" w:rsidP="00D33F0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4 класс</w:t>
      </w:r>
    </w:p>
    <w:p w:rsidR="00D33F09" w:rsidRDefault="00D33F09" w:rsidP="00D33F0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Основная форма занятий – кружок прикладного искусства</w:t>
      </w:r>
    </w:p>
    <w:p w:rsidR="00D33F09" w:rsidRDefault="00D33F09" w:rsidP="00D33F09">
      <w:pPr>
        <w:jc w:val="center"/>
        <w:rPr>
          <w:sz w:val="28"/>
        </w:rPr>
      </w:pPr>
    </w:p>
    <w:tbl>
      <w:tblPr>
        <w:tblStyle w:val="a3"/>
        <w:tblW w:w="152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3"/>
        <w:gridCol w:w="3976"/>
        <w:gridCol w:w="1136"/>
        <w:gridCol w:w="1703"/>
        <w:gridCol w:w="1845"/>
        <w:gridCol w:w="2556"/>
        <w:gridCol w:w="2491"/>
      </w:tblGrid>
      <w:tr w:rsidR="00D33F09" w:rsidTr="00D33F09">
        <w:trPr>
          <w:trHeight w:val="674"/>
        </w:trPr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Время проведения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(вид проекта)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Планируемы результаты</w:t>
            </w:r>
          </w:p>
        </w:tc>
      </w:tr>
      <w:tr w:rsidR="00D33F09" w:rsidTr="00D33F09">
        <w:trPr>
          <w:trHeight w:val="285"/>
        </w:trPr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1 уровень-класс;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2 уровень-школа;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 уровень- социум</w:t>
            </w:r>
          </w:p>
        </w:tc>
      </w:tr>
      <w:tr w:rsidR="00D33F09" w:rsidTr="00D33F09">
        <w:trPr>
          <w:trHeight w:val="2712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Вводное за</w:t>
            </w:r>
            <w:bookmarkStart w:id="0" w:name="_GoBack"/>
            <w:bookmarkEnd w:id="0"/>
            <w:r>
              <w:rPr>
                <w:b/>
                <w:i/>
                <w:sz w:val="28"/>
              </w:rPr>
              <w:t>нятие.</w:t>
            </w:r>
          </w:p>
          <w:p w:rsidR="00D33F09" w:rsidRDefault="00D33F09" w:rsidP="000A71E7">
            <w:pPr>
              <w:tabs>
                <w:tab w:val="left" w:pos="3381"/>
              </w:tabs>
              <w:rPr>
                <w:sz w:val="28"/>
              </w:rPr>
            </w:pPr>
            <w:r>
              <w:rPr>
                <w:sz w:val="28"/>
              </w:rPr>
              <w:t>Введение в программу. Повторение техники безопасности по работе с ножницами, иголкой, нитками, бисером. Повторение техник плетения (параллельного, петельного, игольчатого).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Виртуальная экскурсия по художественным выставкам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2/2-3-4-5-6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Плетение на леске. Объемные игрушки из бисера.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сведения. Выполнение профессиональных работ из бисера с использованием: кирпичного стежка и техники «мозаика по кругу».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2/7-8-9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Техника выполнения. Анализ образцов. Выбор материалов.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2/10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Творческая выставка.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264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3/11-12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Цветы из бисера.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сведения. Анализ профессиональных работ с использованием техник: петельного, игольчатого и параллельного плетения, французской техники. </w:t>
            </w:r>
          </w:p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3/13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Самостоятельное составление схем плетения цветов.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3/14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Анализ техники выполнения. Выбор материалов. 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3/15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Творческая выставка.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rPr>
                <w:sz w:val="28"/>
              </w:rPr>
            </w:pPr>
            <w:r>
              <w:rPr>
                <w:sz w:val="28"/>
              </w:rPr>
              <w:t>Мини выставка</w:t>
            </w:r>
            <w:r w:rsidR="00D33F09">
              <w:rPr>
                <w:sz w:val="28"/>
              </w:rPr>
              <w:t xml:space="preserve">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4/16-17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Деревья из бисера.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сведения. Анализ профессиональных работ с использованием техник: петельного, игольчатого и параллельного </w:t>
            </w:r>
            <w:r>
              <w:rPr>
                <w:sz w:val="28"/>
              </w:rPr>
              <w:lastRenderedPageBreak/>
              <w:t xml:space="preserve">плетения, французской техники. </w:t>
            </w:r>
          </w:p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4/18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Самостоятельное составление схем плетения цветов.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4/19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Анализ техники выполнения. Выбор материалов. 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4/20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Творческая выставка.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rPr>
                <w:sz w:val="28"/>
              </w:rPr>
            </w:pPr>
            <w:r>
              <w:rPr>
                <w:sz w:val="28"/>
              </w:rPr>
              <w:t>Мини выставка</w:t>
            </w:r>
            <w:r w:rsidR="00D33F09">
              <w:rPr>
                <w:sz w:val="28"/>
              </w:rPr>
              <w:t xml:space="preserve">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5/21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Игрушки-сувениры из бисера. Объемное плетение на леске.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Теоретические сведения. Знакомство с техникой низания бисера «мозаика по кругу»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Основные приемы </w:t>
            </w:r>
            <w:proofErr w:type="spellStart"/>
            <w:r>
              <w:rPr>
                <w:sz w:val="28"/>
              </w:rPr>
              <w:t>бис</w:t>
            </w:r>
            <w:r w:rsidR="00C14CA1">
              <w:rPr>
                <w:sz w:val="28"/>
              </w:rPr>
              <w:t>е</w:t>
            </w:r>
            <w:r>
              <w:rPr>
                <w:sz w:val="28"/>
              </w:rPr>
              <w:t>роплетения</w:t>
            </w:r>
            <w:proofErr w:type="spellEnd"/>
            <w:r>
              <w:rPr>
                <w:sz w:val="28"/>
              </w:rPr>
              <w:t>: кирпичный стежок, «мозаика по кругу».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5/23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Техника выполнения. Анализ образцов. Выбор материалов. 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5/24-25-26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работа:</w:t>
            </w:r>
            <w:r>
              <w:rPr>
                <w:sz w:val="28"/>
              </w:rPr>
              <w:t xml:space="preserve"> Выполнение деталей игрушек на основе кирпичного стежка и «мозаики по кругу».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5/27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Сборка и оформление игрушек в группах.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6/28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Составление композиции. Панно из объемных игрушек. Коллективная работа.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Обсуждение предстоящей работы в группах. Тема, творческий замысел панно. Практическая работа. Составление композиции. Оформление. Применение. Название работы.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7/ 29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Украшения.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Теоретические сведения. Различные техники объёмного плетения на леске. Объемные изделия на основе ажурного плетения.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7/30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Анализ модели. Выбор материалов. Цветовое решение. Последовательность выполнения, зарисовка схем.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169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7/31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8/32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 xml:space="preserve">Практическая работа. </w:t>
            </w:r>
            <w:r>
              <w:rPr>
                <w:sz w:val="28"/>
              </w:rPr>
              <w:t>Изготовление украшений (ожерелье, колье) на основе изученных приемов. Сборка и оформление изделия.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Оплетение пасхальных яиц.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Основные приемы. Подбор схемы, цветовой гаммы. Зарисовка схем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Минивыставка</w:t>
            </w:r>
            <w:proofErr w:type="spellEnd"/>
            <w:r>
              <w:rPr>
                <w:sz w:val="28"/>
              </w:rPr>
              <w:t xml:space="preserve"> детского творчества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052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8/ 33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работа.</w:t>
            </w:r>
            <w:r>
              <w:rPr>
                <w:sz w:val="28"/>
              </w:rPr>
              <w:t xml:space="preserve"> Изготовление пасхальных яиц на основе изученных приемов.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828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9/ 34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Итоговое занятие. Выставка работ.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Подведение итогов выставки. Награждение победителей.</w:t>
            </w:r>
          </w:p>
          <w:p w:rsidR="00D33F09" w:rsidRDefault="00D33F09">
            <w:pPr>
              <w:rPr>
                <w:i/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Выставка детского творчества.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художественная акция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D33F09">
              <w:rPr>
                <w:sz w:val="28"/>
              </w:rPr>
              <w:t xml:space="preserve"> уровень</w:t>
            </w:r>
          </w:p>
        </w:tc>
      </w:tr>
    </w:tbl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6517ED" w:rsidRDefault="006517ED" w:rsidP="00B11A4A">
      <w:pPr>
        <w:jc w:val="center"/>
        <w:rPr>
          <w:b/>
          <w:i/>
          <w:sz w:val="32"/>
        </w:rPr>
      </w:pPr>
    </w:p>
    <w:p w:rsidR="006517ED" w:rsidRDefault="006517ED" w:rsidP="00B11A4A">
      <w:pPr>
        <w:jc w:val="center"/>
        <w:rPr>
          <w:b/>
          <w:i/>
          <w:sz w:val="32"/>
        </w:rPr>
      </w:pPr>
    </w:p>
    <w:p w:rsidR="00B11A4A" w:rsidRDefault="00B11A4A" w:rsidP="00B11A4A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Предметные результаты образования</w:t>
      </w:r>
    </w:p>
    <w:p w:rsidR="00B11A4A" w:rsidRDefault="00B11A4A" w:rsidP="00B11A4A">
      <w:pPr>
        <w:rPr>
          <w:i/>
          <w:sz w:val="32"/>
        </w:rPr>
      </w:pPr>
    </w:p>
    <w:p w:rsidR="00B11A4A" w:rsidRDefault="00B11A4A" w:rsidP="00B11A4A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знать:</w:t>
      </w:r>
    </w:p>
    <w:p w:rsidR="00B11A4A" w:rsidRDefault="00B11A4A" w:rsidP="00B11A4A">
      <w:pPr>
        <w:rPr>
          <w:i/>
          <w:sz w:val="32"/>
          <w:u w:val="single"/>
        </w:rPr>
      </w:pP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Историю возникновения </w:t>
      </w:r>
      <w:proofErr w:type="spellStart"/>
      <w:r>
        <w:rPr>
          <w:sz w:val="32"/>
        </w:rPr>
        <w:t>бесороплетения</w:t>
      </w:r>
      <w:proofErr w:type="spellEnd"/>
      <w:r>
        <w:rPr>
          <w:sz w:val="32"/>
        </w:rPr>
        <w:t>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Виды материалов, используемые в </w:t>
      </w:r>
      <w:proofErr w:type="spellStart"/>
      <w:r>
        <w:rPr>
          <w:sz w:val="32"/>
        </w:rPr>
        <w:t>бисероплетениии</w:t>
      </w:r>
      <w:proofErr w:type="spellEnd"/>
      <w:r>
        <w:rPr>
          <w:sz w:val="32"/>
        </w:rPr>
        <w:t>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Инструменты для работы;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Роль цвета в </w:t>
      </w:r>
      <w:proofErr w:type="spellStart"/>
      <w:r>
        <w:rPr>
          <w:sz w:val="32"/>
        </w:rPr>
        <w:t>бисороплетении</w:t>
      </w:r>
      <w:proofErr w:type="spellEnd"/>
      <w:r>
        <w:rPr>
          <w:sz w:val="32"/>
        </w:rPr>
        <w:t>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Условные обозначения на схемах;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Терминологию бисерных украшений;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Правила безопасности труда при работе;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Основные правила </w:t>
      </w:r>
      <w:proofErr w:type="spellStart"/>
      <w:r>
        <w:rPr>
          <w:sz w:val="32"/>
        </w:rPr>
        <w:t>бесероплетения</w:t>
      </w:r>
      <w:proofErr w:type="spellEnd"/>
      <w:r>
        <w:rPr>
          <w:sz w:val="32"/>
        </w:rPr>
        <w:t>.</w:t>
      </w:r>
    </w:p>
    <w:p w:rsidR="00B11A4A" w:rsidRDefault="00B11A4A" w:rsidP="00B11A4A">
      <w:pPr>
        <w:rPr>
          <w:sz w:val="32"/>
        </w:rPr>
      </w:pPr>
    </w:p>
    <w:p w:rsidR="00B11A4A" w:rsidRDefault="00B11A4A" w:rsidP="00B11A4A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уметь:</w:t>
      </w:r>
    </w:p>
    <w:p w:rsidR="00B11A4A" w:rsidRDefault="00B11A4A" w:rsidP="00B11A4A">
      <w:pPr>
        <w:rPr>
          <w:i/>
          <w:sz w:val="32"/>
          <w:u w:val="single"/>
        </w:rPr>
      </w:pP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инструментами и приспособлениями при работе с бисером;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Начинать и заканчивать плетение;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схемами и переводить их;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Оформлять готовое изделие (соединять его с фурнитурой);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Подбирать цвета в изделии;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Умело подбирать украшения к одежде.</w:t>
      </w:r>
    </w:p>
    <w:p w:rsidR="00D33F09" w:rsidRDefault="00D33F09"/>
    <w:sectPr w:rsidR="00D33F09" w:rsidSect="00D33F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DF"/>
    <w:rsid w:val="000A71E7"/>
    <w:rsid w:val="002C25EA"/>
    <w:rsid w:val="00644273"/>
    <w:rsid w:val="006517ED"/>
    <w:rsid w:val="006C3B76"/>
    <w:rsid w:val="0071721B"/>
    <w:rsid w:val="00795A1D"/>
    <w:rsid w:val="00873ECB"/>
    <w:rsid w:val="009D064F"/>
    <w:rsid w:val="00B11A4A"/>
    <w:rsid w:val="00B57DDF"/>
    <w:rsid w:val="00C14CA1"/>
    <w:rsid w:val="00CD0AE6"/>
    <w:rsid w:val="00D33F09"/>
    <w:rsid w:val="00D65F37"/>
    <w:rsid w:val="00EE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2F34F-202C-4562-8D43-5DF13BDED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33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11A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5A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5A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8DAAD-BAEA-4E7F-AFC9-E38180E8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1568</Words>
  <Characters>8941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ЗАВУЧ</cp:lastModifiedBy>
  <cp:revision>28</cp:revision>
  <dcterms:created xsi:type="dcterms:W3CDTF">2017-04-21T08:53:00Z</dcterms:created>
  <dcterms:modified xsi:type="dcterms:W3CDTF">2024-09-26T06:15:00Z</dcterms:modified>
</cp:coreProperties>
</file>